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63" w:rsidRPr="005E28A0" w:rsidRDefault="00321863" w:rsidP="00214FFB">
      <w:pPr>
        <w:spacing w:after="0" w:line="276" w:lineRule="auto"/>
        <w:jc w:val="center"/>
        <w:rPr>
          <w:rFonts w:ascii="PT Sans" w:hAnsi="PT Sans"/>
          <w:b/>
        </w:rPr>
      </w:pPr>
      <w:r w:rsidRPr="005E28A0">
        <w:rPr>
          <w:rFonts w:ascii="PT Sans" w:hAnsi="PT Sans"/>
          <w:b/>
        </w:rPr>
        <w:t>KITÖLTÉSI ÚTMUTATÓ</w:t>
      </w:r>
    </w:p>
    <w:p w:rsidR="00321863" w:rsidRPr="005E28A0" w:rsidRDefault="00321863" w:rsidP="00214FFB">
      <w:pPr>
        <w:spacing w:after="0" w:line="276" w:lineRule="auto"/>
        <w:jc w:val="center"/>
        <w:rPr>
          <w:rFonts w:ascii="PT Sans" w:hAnsi="PT Sans"/>
          <w:b/>
        </w:rPr>
      </w:pPr>
      <w:proofErr w:type="gramStart"/>
      <w:r w:rsidRPr="005E28A0">
        <w:rPr>
          <w:rFonts w:ascii="PT Sans" w:hAnsi="PT Sans"/>
          <w:b/>
        </w:rPr>
        <w:t>ideiglenes</w:t>
      </w:r>
      <w:proofErr w:type="gramEnd"/>
      <w:r w:rsidRPr="005E28A0">
        <w:rPr>
          <w:rFonts w:ascii="PT Sans" w:hAnsi="PT Sans"/>
          <w:b/>
        </w:rPr>
        <w:t xml:space="preserve"> jelleggel végzett helyi iparűzési adó bevallásáról</w:t>
      </w:r>
    </w:p>
    <w:p w:rsidR="00214FFB" w:rsidRPr="005E28A0" w:rsidRDefault="00214FFB" w:rsidP="00321863">
      <w:pPr>
        <w:spacing w:after="0" w:line="276" w:lineRule="auto"/>
        <w:jc w:val="both"/>
        <w:rPr>
          <w:rFonts w:ascii="PT Sans" w:hAnsi="PT Sans"/>
        </w:rPr>
      </w:pPr>
    </w:p>
    <w:p w:rsidR="00BD40AC" w:rsidRPr="005E28A0" w:rsidRDefault="00BD40AC" w:rsidP="00BD40AC">
      <w:pPr>
        <w:spacing w:after="0" w:line="276" w:lineRule="auto"/>
        <w:jc w:val="both"/>
        <w:rPr>
          <w:rFonts w:ascii="PT Sans" w:hAnsi="PT Sans"/>
        </w:rPr>
      </w:pPr>
      <w:r w:rsidRPr="005E28A0">
        <w:rPr>
          <w:rFonts w:ascii="PT Sans" w:eastAsia="Times New Roman" w:hAnsi="PT Sans" w:cs="Times New Roman"/>
          <w:lang w:eastAsia="hu-HU"/>
        </w:rPr>
        <w:t xml:space="preserve">Ezt a bevallási nyomtatványt azoknak kell benyújtaniuk, akik/amelyek az iparűzési adó alanyának minősülnek és </w:t>
      </w:r>
      <w:r w:rsidRPr="005E28A0">
        <w:rPr>
          <w:rFonts w:ascii="PT Sans" w:hAnsi="PT Sans"/>
        </w:rPr>
        <w:t>az önkormányzat illetékességi területén székhellyel, telephellyel nem rendelkeznek, de az az önkormányzat illetékességi területén I. pontban meghatározott Ideiglenes jelleggel iparűzési tevékenység végeznek.</w:t>
      </w:r>
    </w:p>
    <w:p w:rsidR="00BD40AC" w:rsidRPr="005E28A0" w:rsidRDefault="00BD40AC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BD40AC" w:rsidRPr="005E28A0" w:rsidRDefault="00BD40AC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lang w:eastAsia="hu-HU"/>
        </w:rPr>
        <w:t>Az iparűzési adó alanyának tekintendők a gazdasági tevékenységet saját nevükben és kockázatukra haszonszerzés céljából, üzletszerűen végző</w:t>
      </w:r>
    </w:p>
    <w:p w:rsidR="00BD40AC" w:rsidRPr="005E28A0" w:rsidRDefault="00BD40AC" w:rsidP="00BD40AC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lang w:eastAsia="hu-HU"/>
        </w:rPr>
        <w:t>egyes - vállalkozási tevékenységet végző - magánszemélyek,</w:t>
      </w:r>
    </w:p>
    <w:p w:rsidR="00BD40AC" w:rsidRPr="005E28A0" w:rsidRDefault="00BD40AC" w:rsidP="00BD40AC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lang w:eastAsia="hu-HU"/>
        </w:rPr>
        <w:t>jogi személyek, ideértve a felszámolás vagy végelszámolás alatt lévő jogi személyeket is,</w:t>
      </w:r>
    </w:p>
    <w:p w:rsidR="00BD40AC" w:rsidRPr="005E28A0" w:rsidRDefault="00BD40AC" w:rsidP="00BD40AC">
      <w:pPr>
        <w:pStyle w:val="Listaszerbekezds"/>
        <w:numPr>
          <w:ilvl w:val="0"/>
          <w:numId w:val="5"/>
        </w:num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lang w:eastAsia="hu-HU"/>
        </w:rPr>
        <w:t>az egyéni cégek, az egyéb szervezetek, ideértve a felszámolás vagy végelszámolás alatt lévő egyéni cégeket, egyéb szervezeteket is.</w:t>
      </w:r>
    </w:p>
    <w:p w:rsidR="00BD40AC" w:rsidRPr="005E28A0" w:rsidRDefault="00BD40AC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BD40AC" w:rsidRPr="005E28A0" w:rsidRDefault="00BD40AC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lang w:eastAsia="hu-HU"/>
        </w:rPr>
        <w:t>Adóalany a Polgári Törvénykönyv szerinti bizalmi vagyonkezelési szerződés alapján kezelt vagyon is.</w:t>
      </w:r>
    </w:p>
    <w:p w:rsidR="00BD40AC" w:rsidRPr="005E28A0" w:rsidRDefault="00BD40AC" w:rsidP="00321863">
      <w:pPr>
        <w:spacing w:after="0" w:line="276" w:lineRule="auto"/>
        <w:jc w:val="both"/>
        <w:rPr>
          <w:rFonts w:ascii="PT Sans" w:hAnsi="PT Sans"/>
        </w:rPr>
      </w:pPr>
    </w:p>
    <w:p w:rsidR="00BD40AC" w:rsidRPr="005E28A0" w:rsidRDefault="00BD40AC" w:rsidP="00BD40AC">
      <w:pPr>
        <w:spacing w:after="0" w:line="276" w:lineRule="auto"/>
        <w:jc w:val="center"/>
        <w:rPr>
          <w:rFonts w:ascii="PT Sans" w:eastAsia="Times New Roman" w:hAnsi="PT Sans" w:cs="Times New Roman"/>
          <w:b/>
          <w:lang w:eastAsia="hu-HU"/>
        </w:rPr>
      </w:pPr>
      <w:r w:rsidRPr="005E28A0">
        <w:rPr>
          <w:rFonts w:ascii="PT Sans" w:eastAsia="Times New Roman" w:hAnsi="PT Sans" w:cs="Times New Roman"/>
          <w:b/>
          <w:lang w:eastAsia="hu-HU"/>
        </w:rPr>
        <w:t>A BEVALLÁSBENYÚJTÁSI KÖTELEZETTSÉG TELJESÍTÉSÉNEK MÓDJA</w:t>
      </w:r>
    </w:p>
    <w:p w:rsidR="00BD40AC" w:rsidRPr="005E28A0" w:rsidRDefault="00BD40AC" w:rsidP="00321863">
      <w:pPr>
        <w:spacing w:after="0" w:line="276" w:lineRule="auto"/>
        <w:jc w:val="both"/>
        <w:rPr>
          <w:rFonts w:ascii="PT Sans" w:hAnsi="PT Sans"/>
        </w:rPr>
      </w:pPr>
    </w:p>
    <w:p w:rsidR="00321863" w:rsidRPr="005E28A0" w:rsidRDefault="00321863" w:rsidP="00321863">
      <w:pPr>
        <w:spacing w:after="0" w:line="276" w:lineRule="auto"/>
        <w:jc w:val="both"/>
        <w:rPr>
          <w:rFonts w:ascii="PT Sans" w:hAnsi="PT Sans"/>
        </w:rPr>
      </w:pPr>
      <w:r w:rsidRPr="005E28A0">
        <w:rPr>
          <w:rFonts w:ascii="PT Sans" w:hAnsi="PT Sans"/>
        </w:rPr>
        <w:t>Az ideiglenes jelleggel végzett iparűzési tevékenység után fizetendő iparűzési adóról – a megfizetés határidejével egyezően – a tevékenység befejezésének napját követőhónap 15. napjáig kell bevallást benyújtani.</w:t>
      </w:r>
    </w:p>
    <w:p w:rsidR="00214FFB" w:rsidRPr="005E28A0" w:rsidRDefault="00214FFB" w:rsidP="00321863">
      <w:pPr>
        <w:spacing w:after="0" w:line="276" w:lineRule="auto"/>
        <w:jc w:val="both"/>
        <w:rPr>
          <w:rFonts w:ascii="PT Sans" w:hAnsi="PT Sans"/>
        </w:rPr>
      </w:pPr>
    </w:p>
    <w:p w:rsidR="00BD40AC" w:rsidRPr="005E28A0" w:rsidRDefault="00BD40AC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lang w:eastAsia="hu-HU"/>
        </w:rPr>
        <w:t xml:space="preserve">Az adóbevallás elektronikus úton való benyújtása az elektronikus ügyintézés és a bizalmi szolgáltatások általános szabályairól szóló 2015. évi CCXXII. törvény (a továbbiakban: </w:t>
      </w:r>
      <w:proofErr w:type="spellStart"/>
      <w:r w:rsidRPr="005E28A0">
        <w:rPr>
          <w:rFonts w:ascii="PT Sans" w:eastAsia="Times New Roman" w:hAnsi="PT Sans" w:cs="Times New Roman"/>
          <w:lang w:eastAsia="hu-HU"/>
        </w:rPr>
        <w:t>Eüsztv</w:t>
      </w:r>
      <w:proofErr w:type="spellEnd"/>
      <w:r w:rsidRPr="005E28A0">
        <w:rPr>
          <w:rFonts w:ascii="PT Sans" w:eastAsia="Times New Roman" w:hAnsi="PT Sans" w:cs="Times New Roman"/>
          <w:lang w:eastAsia="hu-HU"/>
        </w:rPr>
        <w:t>.) és az adóigazgatási rendtartásról szóló 2017. évi CLI. törvény szabályai alapján teljesítendő.</w:t>
      </w:r>
    </w:p>
    <w:p w:rsidR="00BD40AC" w:rsidRPr="005E28A0" w:rsidRDefault="00BD40AC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BD40AC" w:rsidRPr="005E28A0" w:rsidRDefault="00BD40AC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lang w:eastAsia="hu-HU"/>
        </w:rPr>
        <w:t xml:space="preserve">Az </w:t>
      </w:r>
      <w:proofErr w:type="spellStart"/>
      <w:r w:rsidRPr="005E28A0">
        <w:rPr>
          <w:rFonts w:ascii="PT Sans" w:eastAsia="Times New Roman" w:hAnsi="PT Sans" w:cs="Times New Roman"/>
          <w:lang w:eastAsia="hu-HU"/>
        </w:rPr>
        <w:t>Eüsztv</w:t>
      </w:r>
      <w:proofErr w:type="spellEnd"/>
      <w:r w:rsidRPr="005E28A0">
        <w:rPr>
          <w:rFonts w:ascii="PT Sans" w:eastAsia="Times New Roman" w:hAnsi="PT Sans" w:cs="Times New Roman"/>
          <w:lang w:eastAsia="hu-HU"/>
        </w:rPr>
        <w:t>. alkalmazásában gazdálkodó szervezet [</w:t>
      </w:r>
      <w:proofErr w:type="spellStart"/>
      <w:r w:rsidRPr="005E28A0">
        <w:rPr>
          <w:rFonts w:ascii="PT Sans" w:eastAsia="Times New Roman" w:hAnsi="PT Sans" w:cs="Times New Roman"/>
          <w:lang w:eastAsia="hu-HU"/>
        </w:rPr>
        <w:t>Eüsztv</w:t>
      </w:r>
      <w:proofErr w:type="spellEnd"/>
      <w:r w:rsidRPr="005E28A0">
        <w:rPr>
          <w:rFonts w:ascii="PT Sans" w:eastAsia="Times New Roman" w:hAnsi="PT Sans" w:cs="Times New Roman"/>
          <w:lang w:eastAsia="hu-HU"/>
        </w:rPr>
        <w:t xml:space="preserve">. 1. § 23. pont] – ide értve az egyéni vállalkozót is– bevallás-benyújtási kötelezettségét az </w:t>
      </w:r>
      <w:proofErr w:type="spellStart"/>
      <w:r w:rsidRPr="005E28A0">
        <w:rPr>
          <w:rFonts w:ascii="PT Sans" w:eastAsia="Times New Roman" w:hAnsi="PT Sans" w:cs="Times New Roman"/>
          <w:lang w:eastAsia="hu-HU"/>
        </w:rPr>
        <w:t>Eüsztv-ben</w:t>
      </w:r>
      <w:proofErr w:type="spellEnd"/>
      <w:r w:rsidRPr="005E28A0">
        <w:rPr>
          <w:rFonts w:ascii="PT Sans" w:eastAsia="Times New Roman" w:hAnsi="PT Sans" w:cs="Times New Roman"/>
          <w:lang w:eastAsia="hu-HU"/>
        </w:rPr>
        <w:t xml:space="preserve"> meghatározott módon – elektronikus úton – köteles teljesíteni az önkormányzati adóhatóságok által rendszeresíthető bevallási, bejelentési nyomtatványok tartalmáról szóló 35/2008. (XII. 31.) </w:t>
      </w:r>
      <w:proofErr w:type="spellStart"/>
      <w:r w:rsidRPr="005E28A0">
        <w:rPr>
          <w:rFonts w:ascii="PT Sans" w:eastAsia="Times New Roman" w:hAnsi="PT Sans" w:cs="Times New Roman"/>
          <w:lang w:eastAsia="hu-HU"/>
        </w:rPr>
        <w:t>PM-rendelet</w:t>
      </w:r>
      <w:proofErr w:type="spellEnd"/>
      <w:r w:rsidRPr="005E28A0">
        <w:rPr>
          <w:rFonts w:ascii="PT Sans" w:eastAsia="Times New Roman" w:hAnsi="PT Sans" w:cs="Times New Roman"/>
          <w:lang w:eastAsia="hu-HU"/>
        </w:rPr>
        <w:t xml:space="preserve"> (a továbbiakban: </w:t>
      </w:r>
      <w:proofErr w:type="spellStart"/>
      <w:r w:rsidRPr="005E28A0">
        <w:rPr>
          <w:rFonts w:ascii="PT Sans" w:eastAsia="Times New Roman" w:hAnsi="PT Sans" w:cs="Times New Roman"/>
          <w:lang w:eastAsia="hu-HU"/>
        </w:rPr>
        <w:t>PM-rendelet</w:t>
      </w:r>
      <w:proofErr w:type="spellEnd"/>
      <w:r w:rsidRPr="005E28A0">
        <w:rPr>
          <w:rFonts w:ascii="PT Sans" w:eastAsia="Times New Roman" w:hAnsi="PT Sans" w:cs="Times New Roman"/>
          <w:lang w:eastAsia="hu-HU"/>
        </w:rPr>
        <w:t>) szerinti, s az adóhatóság által rendszeresített nyomtatványon.</w:t>
      </w:r>
    </w:p>
    <w:p w:rsidR="00BD40AC" w:rsidRPr="005E28A0" w:rsidRDefault="00BD40AC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BD40AC" w:rsidRPr="005E28A0" w:rsidRDefault="00BD40AC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lang w:eastAsia="hu-HU"/>
        </w:rPr>
        <w:t xml:space="preserve">Az </w:t>
      </w:r>
      <w:proofErr w:type="spellStart"/>
      <w:r w:rsidRPr="005E28A0">
        <w:rPr>
          <w:rFonts w:ascii="PT Sans" w:eastAsia="Times New Roman" w:hAnsi="PT Sans" w:cs="Times New Roman"/>
          <w:b/>
          <w:lang w:eastAsia="hu-HU"/>
        </w:rPr>
        <w:t>Eüsztv</w:t>
      </w:r>
      <w:proofErr w:type="spellEnd"/>
      <w:r w:rsidRPr="005E28A0">
        <w:rPr>
          <w:rFonts w:ascii="PT Sans" w:eastAsia="Times New Roman" w:hAnsi="PT Sans" w:cs="Times New Roman"/>
          <w:b/>
          <w:lang w:eastAsia="hu-HU"/>
        </w:rPr>
        <w:t>. szerinti elektronikus ügyintézésre nem kötelezett</w:t>
      </w:r>
      <w:r w:rsidRPr="005E28A0">
        <w:rPr>
          <w:rFonts w:ascii="PT Sans" w:eastAsia="Times New Roman" w:hAnsi="PT Sans" w:cs="Times New Roman"/>
          <w:lang w:eastAsia="hu-HU"/>
        </w:rPr>
        <w:t xml:space="preserve"> mezőgazdasági őstermelő, lakásszövetkezet, valamint az adószámmal nem rendelkező egyesület, alapítvány az iparűzési adóbevallást a </w:t>
      </w:r>
      <w:proofErr w:type="spellStart"/>
      <w:r w:rsidRPr="005E28A0">
        <w:rPr>
          <w:rFonts w:ascii="PT Sans" w:eastAsia="Times New Roman" w:hAnsi="PT Sans" w:cs="Times New Roman"/>
          <w:lang w:eastAsia="hu-HU"/>
        </w:rPr>
        <w:t>PM-rendelet</w:t>
      </w:r>
      <w:proofErr w:type="spellEnd"/>
      <w:r w:rsidRPr="005E28A0">
        <w:rPr>
          <w:rFonts w:ascii="PT Sans" w:eastAsia="Times New Roman" w:hAnsi="PT Sans" w:cs="Times New Roman"/>
          <w:lang w:eastAsia="hu-HU"/>
        </w:rPr>
        <w:t xml:space="preserve"> </w:t>
      </w:r>
      <w:proofErr w:type="gramStart"/>
      <w:r w:rsidRPr="005E28A0">
        <w:rPr>
          <w:rFonts w:ascii="PT Sans" w:eastAsia="Times New Roman" w:hAnsi="PT Sans" w:cs="Times New Roman"/>
          <w:lang w:eastAsia="hu-HU"/>
        </w:rPr>
        <w:t>szerinti„</w:t>
      </w:r>
      <w:proofErr w:type="gramEnd"/>
      <w:r w:rsidRPr="005E28A0">
        <w:rPr>
          <w:rFonts w:ascii="PT Sans" w:eastAsia="Times New Roman" w:hAnsi="PT Sans" w:cs="Times New Roman"/>
          <w:lang w:eastAsia="hu-HU"/>
        </w:rPr>
        <w:t>központi" nyomtatványon vagy az önkormányzati adóhatóság által rendszeresített nyomtatványon, papír alapon is teljesítheti.</w:t>
      </w:r>
    </w:p>
    <w:p w:rsidR="005E28A0" w:rsidRPr="005E28A0" w:rsidRDefault="005E28A0" w:rsidP="005E28A0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5E28A0" w:rsidRPr="005E28A0" w:rsidRDefault="005E28A0" w:rsidP="005E28A0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highlight w:val="yellow"/>
          <w:lang w:eastAsia="hu-HU"/>
        </w:rPr>
        <w:t xml:space="preserve">Az elektronikusan ügyintézés az Önkormányzati Hivatali Portálon keresztül a </w:t>
      </w:r>
      <w:hyperlink r:id="rId5" w:history="1">
        <w:r w:rsidRPr="005E28A0">
          <w:rPr>
            <w:rStyle w:val="Hiperhivatkozs"/>
            <w:rFonts w:ascii="PT Sans" w:eastAsia="Times New Roman" w:hAnsi="PT Sans" w:cs="Times New Roman"/>
            <w:highlight w:val="yellow"/>
            <w:lang w:eastAsia="hu-HU"/>
          </w:rPr>
          <w:t>https://ohp-20.asp.lgov.hu/nyitolap</w:t>
        </w:r>
      </w:hyperlink>
      <w:r w:rsidRPr="005E28A0">
        <w:rPr>
          <w:rFonts w:ascii="PT Sans" w:eastAsia="Times New Roman" w:hAnsi="PT Sans" w:cs="Times New Roman"/>
          <w:highlight w:val="yellow"/>
          <w:lang w:eastAsia="hu-HU"/>
        </w:rPr>
        <w:t xml:space="preserve"> érhető el.</w:t>
      </w:r>
    </w:p>
    <w:p w:rsidR="005E28A0" w:rsidRDefault="005E28A0" w:rsidP="005E28A0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D327B7" w:rsidRPr="00547393" w:rsidRDefault="00D327B7" w:rsidP="00D327B7">
      <w:pPr>
        <w:pStyle w:val="Default"/>
        <w:spacing w:line="276" w:lineRule="auto"/>
        <w:jc w:val="both"/>
        <w:rPr>
          <w:rFonts w:ascii="PT Sans" w:hAnsi="PT Sans"/>
          <w:color w:val="auto"/>
          <w:sz w:val="22"/>
          <w:szCs w:val="22"/>
        </w:rPr>
      </w:pPr>
      <w:r>
        <w:rPr>
          <w:rFonts w:ascii="PT Sans" w:hAnsi="PT Sans"/>
        </w:rPr>
        <w:t xml:space="preserve">Az elektronikus nyomtatvány kitöltésében segítséget nyújt az </w:t>
      </w:r>
      <w:r w:rsidRPr="00D327B7">
        <w:rPr>
          <w:rFonts w:ascii="PT Sans" w:hAnsi="PT Sans"/>
          <w:u w:val="single"/>
        </w:rPr>
        <w:t>áltanos kitöltési útmutató</w:t>
      </w:r>
      <w:r>
        <w:rPr>
          <w:rFonts w:ascii="PT Sans" w:hAnsi="PT Sans"/>
        </w:rPr>
        <w:t xml:space="preserve">, valamint a keretprogram használatához </w:t>
      </w:r>
      <w:r w:rsidRPr="00547393">
        <w:rPr>
          <w:rFonts w:ascii="PT Sans" w:hAnsi="PT Sans"/>
          <w:color w:val="auto"/>
          <w:sz w:val="22"/>
          <w:szCs w:val="22"/>
        </w:rPr>
        <w:t>a kitöltés során a felső menüsorban található „További műveletek” menüpon</w:t>
      </w:r>
      <w:r>
        <w:rPr>
          <w:rFonts w:ascii="PT Sans" w:hAnsi="PT Sans"/>
          <w:color w:val="auto"/>
          <w:sz w:val="22"/>
          <w:szCs w:val="22"/>
        </w:rPr>
        <w:t xml:space="preserve">tban található „súgó”. </w:t>
      </w:r>
    </w:p>
    <w:p w:rsidR="00D327B7" w:rsidRPr="005E28A0" w:rsidRDefault="00D327B7" w:rsidP="005E28A0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5E28A0" w:rsidRPr="005E28A0" w:rsidRDefault="005E28A0" w:rsidP="005E28A0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highlight w:val="yellow"/>
          <w:lang w:eastAsia="hu-HU"/>
        </w:rPr>
        <w:lastRenderedPageBreak/>
        <w:t>A papír alapon benyújtható nyomtatvány a www.</w:t>
      </w:r>
      <w:r w:rsidR="009B651A">
        <w:rPr>
          <w:rFonts w:ascii="PT Sans" w:eastAsia="Times New Roman" w:hAnsi="PT Sans" w:cs="Times New Roman"/>
          <w:highlight w:val="yellow"/>
          <w:lang w:eastAsia="hu-HU"/>
        </w:rPr>
        <w:t>balatonfuzfo.</w:t>
      </w:r>
      <w:r w:rsidRPr="005E28A0">
        <w:rPr>
          <w:rFonts w:ascii="PT Sans" w:eastAsia="Times New Roman" w:hAnsi="PT Sans" w:cs="Times New Roman"/>
          <w:highlight w:val="yellow"/>
          <w:lang w:eastAsia="hu-HU"/>
        </w:rPr>
        <w:t>hu honlapról érhető el.</w:t>
      </w:r>
      <w:r w:rsidRPr="005E28A0">
        <w:rPr>
          <w:rFonts w:ascii="PT Sans" w:eastAsia="Times New Roman" w:hAnsi="PT Sans" w:cs="Times New Roman"/>
          <w:lang w:eastAsia="hu-HU"/>
        </w:rPr>
        <w:t xml:space="preserve"> </w:t>
      </w:r>
    </w:p>
    <w:p w:rsidR="005E28A0" w:rsidRPr="005E28A0" w:rsidRDefault="005E28A0" w:rsidP="005E28A0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5E28A0" w:rsidRPr="005E28A0" w:rsidRDefault="005E28A0" w:rsidP="005E28A0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lang w:eastAsia="hu-HU"/>
        </w:rPr>
        <w:t xml:space="preserve">Helyi iparűzési adó kérdésben </w:t>
      </w:r>
      <w:r w:rsidR="009B651A">
        <w:rPr>
          <w:rFonts w:ascii="PT Sans" w:eastAsia="Times New Roman" w:hAnsi="PT Sans" w:cs="Times New Roman"/>
          <w:lang w:eastAsia="hu-HU"/>
        </w:rPr>
        <w:t>a Balatonfűzfői</w:t>
      </w:r>
      <w:r w:rsidRPr="005E28A0">
        <w:rPr>
          <w:rFonts w:ascii="PT Sans" w:eastAsia="Times New Roman" w:hAnsi="PT Sans" w:cs="Times New Roman"/>
          <w:lang w:eastAsia="hu-HU"/>
        </w:rPr>
        <w:t xml:space="preserve"> Közös Önkormányzati Hivatalnál az alábbi elérhetőségeken nyújtanak tájékoztatást:</w:t>
      </w:r>
    </w:p>
    <w:p w:rsidR="009B651A" w:rsidRDefault="009B651A" w:rsidP="009B651A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tbl>
      <w:tblPr>
        <w:tblStyle w:val="Rcsostblzat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5673"/>
      </w:tblGrid>
      <w:tr w:rsidR="009B651A" w:rsidTr="009B651A">
        <w:tc>
          <w:tcPr>
            <w:tcW w:w="3397" w:type="dxa"/>
            <w:hideMark/>
          </w:tcPr>
          <w:p w:rsidR="009B651A" w:rsidRDefault="009B651A">
            <w:pPr>
              <w:jc w:val="both"/>
              <w:rPr>
                <w:rFonts w:ascii="PT Sans" w:eastAsia="Times New Roman" w:hAnsi="PT Sans" w:cs="Times New Roman"/>
                <w:highlight w:val="yellow"/>
                <w:lang w:eastAsia="hu-HU"/>
              </w:rPr>
            </w:pPr>
            <w:r>
              <w:rPr>
                <w:rFonts w:ascii="PT Sans" w:eastAsia="Times New Roman" w:hAnsi="PT Sans" w:cs="Times New Roman"/>
                <w:highlight w:val="yellow"/>
                <w:lang w:eastAsia="hu-HU"/>
              </w:rPr>
              <w:t>Hivatal neve, szervezeti egység megnevezése</w:t>
            </w:r>
          </w:p>
        </w:tc>
        <w:tc>
          <w:tcPr>
            <w:tcW w:w="5670" w:type="dxa"/>
          </w:tcPr>
          <w:p w:rsidR="009B651A" w:rsidRDefault="009B651A">
            <w:pPr>
              <w:jc w:val="both"/>
              <w:rPr>
                <w:rFonts w:ascii="PT Sans" w:eastAsia="Times New Roman" w:hAnsi="PT Sans" w:cs="Times New Roman"/>
                <w:highlight w:val="yellow"/>
                <w:lang w:eastAsia="hu-HU"/>
              </w:rPr>
            </w:pPr>
            <w:r>
              <w:rPr>
                <w:rFonts w:ascii="PT Sans" w:eastAsia="Times New Roman" w:hAnsi="PT Sans" w:cs="Times New Roman"/>
                <w:highlight w:val="yellow"/>
                <w:lang w:eastAsia="hu-HU"/>
              </w:rPr>
              <w:t xml:space="preserve">Balatonfűzfői Közös Önkormányzati Hivatal </w:t>
            </w:r>
          </w:p>
          <w:p w:rsidR="009B651A" w:rsidRDefault="009B651A">
            <w:pPr>
              <w:jc w:val="both"/>
              <w:rPr>
                <w:rFonts w:ascii="PT Sans" w:eastAsia="Times New Roman" w:hAnsi="PT Sans" w:cs="Times New Roman"/>
                <w:highlight w:val="yellow"/>
                <w:lang w:eastAsia="hu-HU"/>
              </w:rPr>
            </w:pPr>
          </w:p>
        </w:tc>
      </w:tr>
      <w:tr w:rsidR="009B651A" w:rsidTr="009B651A">
        <w:trPr>
          <w:trHeight w:val="567"/>
        </w:trPr>
        <w:tc>
          <w:tcPr>
            <w:tcW w:w="3397" w:type="dxa"/>
            <w:vAlign w:val="center"/>
            <w:hideMark/>
          </w:tcPr>
          <w:p w:rsidR="009B651A" w:rsidRDefault="009B651A">
            <w:pPr>
              <w:jc w:val="both"/>
              <w:rPr>
                <w:rFonts w:ascii="PT Sans" w:eastAsia="Times New Roman" w:hAnsi="PT Sans" w:cs="Times New Roman"/>
                <w:highlight w:val="yellow"/>
                <w:lang w:eastAsia="hu-HU"/>
              </w:rPr>
            </w:pPr>
            <w:r>
              <w:rPr>
                <w:rFonts w:ascii="PT Sans" w:eastAsia="Times New Roman" w:hAnsi="PT Sans" w:cs="Times New Roman"/>
                <w:highlight w:val="yellow"/>
                <w:lang w:eastAsia="hu-HU"/>
              </w:rPr>
              <w:t>ügyfélfogadás helye</w:t>
            </w:r>
          </w:p>
        </w:tc>
        <w:tc>
          <w:tcPr>
            <w:tcW w:w="5670" w:type="dxa"/>
            <w:vAlign w:val="center"/>
            <w:hideMark/>
          </w:tcPr>
          <w:p w:rsidR="009B651A" w:rsidRDefault="009B651A">
            <w:pPr>
              <w:jc w:val="both"/>
              <w:rPr>
                <w:rFonts w:ascii="PT Sans" w:eastAsia="Times New Roman" w:hAnsi="PT Sans" w:cs="Times New Roman"/>
                <w:highlight w:val="yellow"/>
                <w:lang w:eastAsia="hu-HU"/>
              </w:rPr>
            </w:pPr>
            <w:r>
              <w:rPr>
                <w:rFonts w:ascii="PT Sans" w:hAnsi="PT Sans"/>
                <w:color w:val="333333"/>
              </w:rPr>
              <w:t>8184 Balatonfűzfő, Nike körút 1.</w:t>
            </w:r>
          </w:p>
        </w:tc>
      </w:tr>
      <w:tr w:rsidR="009B651A" w:rsidTr="009B651A">
        <w:trPr>
          <w:trHeight w:val="567"/>
        </w:trPr>
        <w:tc>
          <w:tcPr>
            <w:tcW w:w="3397" w:type="dxa"/>
            <w:vAlign w:val="center"/>
            <w:hideMark/>
          </w:tcPr>
          <w:p w:rsidR="009B651A" w:rsidRDefault="009B651A">
            <w:pPr>
              <w:jc w:val="both"/>
              <w:rPr>
                <w:rFonts w:ascii="PT Sans" w:eastAsia="Times New Roman" w:hAnsi="PT Sans" w:cs="Times New Roman"/>
                <w:highlight w:val="yellow"/>
                <w:lang w:eastAsia="hu-HU"/>
              </w:rPr>
            </w:pPr>
            <w:r>
              <w:rPr>
                <w:rFonts w:ascii="PT Sans" w:eastAsia="Times New Roman" w:hAnsi="PT Sans" w:cs="Times New Roman"/>
                <w:highlight w:val="yellow"/>
                <w:lang w:eastAsia="hu-HU"/>
              </w:rPr>
              <w:t>telefonszám</w:t>
            </w:r>
          </w:p>
        </w:tc>
        <w:tc>
          <w:tcPr>
            <w:tcW w:w="5670" w:type="dxa"/>
            <w:vAlign w:val="center"/>
            <w:hideMark/>
          </w:tcPr>
          <w:p w:rsidR="009B651A" w:rsidRDefault="009B651A" w:rsidP="003819F0">
            <w:pPr>
              <w:pStyle w:val="NormlWeb"/>
              <w:rPr>
                <w:rFonts w:ascii="PT Sans" w:hAnsi="PT Sans"/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rStyle w:val="Kiemels2"/>
                <w:rFonts w:ascii="PT Sans" w:eastAsiaTheme="minorEastAsia" w:hAnsi="PT Sans"/>
                <w:color w:val="333333"/>
                <w:sz w:val="22"/>
                <w:szCs w:val="22"/>
                <w:lang w:eastAsia="en-US"/>
              </w:rPr>
              <w:t>(88) 596-9</w:t>
            </w:r>
            <w:r w:rsidR="003819F0">
              <w:rPr>
                <w:rStyle w:val="Kiemels2"/>
                <w:rFonts w:ascii="PT Sans" w:eastAsiaTheme="minorEastAsia" w:hAnsi="PT Sans"/>
                <w:color w:val="333333"/>
                <w:sz w:val="22"/>
                <w:szCs w:val="22"/>
                <w:lang w:eastAsia="en-US"/>
              </w:rPr>
              <w:t>16</w:t>
            </w:r>
          </w:p>
        </w:tc>
      </w:tr>
      <w:tr w:rsidR="009B651A" w:rsidTr="009B651A">
        <w:trPr>
          <w:trHeight w:val="567"/>
        </w:trPr>
        <w:tc>
          <w:tcPr>
            <w:tcW w:w="3397" w:type="dxa"/>
            <w:vAlign w:val="center"/>
            <w:hideMark/>
          </w:tcPr>
          <w:p w:rsidR="009B651A" w:rsidRDefault="009B651A">
            <w:pPr>
              <w:jc w:val="both"/>
              <w:rPr>
                <w:rFonts w:ascii="PT Sans" w:eastAsia="Times New Roman" w:hAnsi="PT Sans" w:cs="Times New Roman"/>
                <w:highlight w:val="yellow"/>
                <w:lang w:eastAsia="hu-HU"/>
              </w:rPr>
            </w:pPr>
            <w:r>
              <w:rPr>
                <w:rFonts w:ascii="PT Sans" w:eastAsia="Times New Roman" w:hAnsi="PT Sans" w:cs="Times New Roman"/>
                <w:highlight w:val="yellow"/>
                <w:lang w:eastAsia="hu-HU"/>
              </w:rPr>
              <w:t>e-mail cím</w:t>
            </w:r>
          </w:p>
        </w:tc>
        <w:tc>
          <w:tcPr>
            <w:tcW w:w="5670" w:type="dxa"/>
            <w:vAlign w:val="center"/>
          </w:tcPr>
          <w:p w:rsidR="009B651A" w:rsidRDefault="009B651A">
            <w:pPr>
              <w:jc w:val="both"/>
              <w:rPr>
                <w:rFonts w:ascii="PT Sans" w:eastAsia="Times New Roman" w:hAnsi="PT Sans" w:cs="Times New Roman"/>
                <w:highlight w:val="yellow"/>
                <w:lang w:eastAsia="hu-HU"/>
              </w:rPr>
            </w:pPr>
          </w:p>
        </w:tc>
      </w:tr>
      <w:tr w:rsidR="009B651A" w:rsidTr="009B651A">
        <w:trPr>
          <w:trHeight w:val="567"/>
        </w:trPr>
        <w:tc>
          <w:tcPr>
            <w:tcW w:w="3397" w:type="dxa"/>
            <w:vAlign w:val="center"/>
            <w:hideMark/>
          </w:tcPr>
          <w:p w:rsidR="009B651A" w:rsidRDefault="009B651A">
            <w:pPr>
              <w:jc w:val="both"/>
              <w:rPr>
                <w:rFonts w:ascii="PT Sans" w:eastAsia="Times New Roman" w:hAnsi="PT Sans" w:cs="Times New Roman"/>
                <w:highlight w:val="yellow"/>
                <w:lang w:eastAsia="hu-HU"/>
              </w:rPr>
            </w:pPr>
            <w:r>
              <w:rPr>
                <w:rFonts w:ascii="PT Sans" w:eastAsia="Times New Roman" w:hAnsi="PT Sans" w:cs="Times New Roman"/>
                <w:highlight w:val="yellow"/>
                <w:lang w:eastAsia="hu-HU"/>
              </w:rPr>
              <w:t>ügyfélfogadási idő</w:t>
            </w:r>
          </w:p>
        </w:tc>
        <w:tc>
          <w:tcPr>
            <w:tcW w:w="5670" w:type="dxa"/>
            <w:vAlign w:val="center"/>
            <w:hideMark/>
          </w:tcPr>
          <w:p w:rsidR="009B651A" w:rsidRDefault="009B651A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Hétfő</w:t>
            </w:r>
            <w:r w:rsidR="003819F0">
              <w:rPr>
                <w:rFonts w:ascii="PT Sans" w:hAnsi="PT Sans"/>
              </w:rPr>
              <w:t xml:space="preserve"> </w:t>
            </w:r>
            <w:r>
              <w:rPr>
                <w:rFonts w:ascii="PT Sans" w:hAnsi="PT Sans"/>
              </w:rPr>
              <w:t>8.00-12.00 és 13.00-16.00</w:t>
            </w:r>
          </w:p>
          <w:p w:rsidR="009B651A" w:rsidRDefault="009B651A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Kedd: nincs ügyfélfogadás</w:t>
            </w:r>
          </w:p>
          <w:p w:rsidR="009B651A" w:rsidRDefault="009B651A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Szerda: 8.00-12.00 és 13.00-16.00</w:t>
            </w:r>
          </w:p>
          <w:p w:rsidR="009B651A" w:rsidRDefault="009B651A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Csütörtök: nincs ügyfélfogadás</w:t>
            </w:r>
          </w:p>
          <w:p w:rsidR="009B651A" w:rsidRDefault="009B651A">
            <w:pPr>
              <w:rPr>
                <w:rFonts w:ascii="PT Sans" w:eastAsia="Times New Roman" w:hAnsi="PT Sans" w:cs="Times New Roman"/>
                <w:lang w:eastAsia="hu-HU"/>
              </w:rPr>
            </w:pPr>
            <w:r>
              <w:rPr>
                <w:rFonts w:ascii="PT Sans" w:hAnsi="PT Sans"/>
              </w:rPr>
              <w:t>Péntek: 8.00-12.00</w:t>
            </w:r>
          </w:p>
        </w:tc>
      </w:tr>
    </w:tbl>
    <w:p w:rsidR="009B651A" w:rsidRDefault="009B651A" w:rsidP="009B651A">
      <w:pPr>
        <w:pStyle w:val="Default"/>
        <w:jc w:val="both"/>
        <w:rPr>
          <w:rFonts w:ascii="PT Sans" w:hAnsi="PT Sans"/>
          <w:color w:val="auto"/>
          <w:sz w:val="22"/>
          <w:szCs w:val="22"/>
        </w:rPr>
      </w:pPr>
    </w:p>
    <w:p w:rsidR="009B651A" w:rsidRDefault="009B651A" w:rsidP="009B651A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9B651A" w:rsidRDefault="009B651A" w:rsidP="009B651A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>
        <w:rPr>
          <w:rFonts w:ascii="PT Sans" w:eastAsia="Times New Roman" w:hAnsi="PT Sans" w:cs="Times New Roman"/>
          <w:highlight w:val="yellow"/>
          <w:lang w:eastAsia="hu-HU"/>
        </w:rPr>
        <w:t>2017. -2018. adóvére a helyi iparűzési adó szabályairól a helyi adókról szóló Balatonfűzfő Város Önkormányzat Képviselő-testületének 13/2014. (IX. 30.) önkormányzati rendelete rendelkezik.</w:t>
      </w:r>
    </w:p>
    <w:p w:rsidR="009B651A" w:rsidRDefault="009B651A" w:rsidP="009B651A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5E28A0" w:rsidRPr="005E28A0" w:rsidRDefault="005E28A0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BD40AC" w:rsidRDefault="00041739" w:rsidP="00321863">
      <w:pPr>
        <w:spacing w:after="0" w:line="276" w:lineRule="auto"/>
        <w:jc w:val="both"/>
        <w:rPr>
          <w:rFonts w:ascii="PT Sans" w:hAnsi="PT Sans"/>
        </w:rPr>
      </w:pPr>
      <w:r>
        <w:rPr>
          <w:rFonts w:ascii="PT Sans" w:hAnsi="PT Sans"/>
        </w:rPr>
        <w:t>Felhívjuk a figyelmet, hogy az elektronikus nyomtatvány alapbeállítása 2017. évi adóévre vonatkozik. A nyomtatvány Főlap II. pontjában a bevallási időszak beállításával a nyomtatvány alkalmas a 2018. évi adóévre vonatkozó bevallás teljesítésére is.</w:t>
      </w:r>
    </w:p>
    <w:p w:rsidR="00041739" w:rsidRDefault="00041739" w:rsidP="00321863">
      <w:pPr>
        <w:spacing w:after="0" w:line="276" w:lineRule="auto"/>
        <w:jc w:val="both"/>
        <w:rPr>
          <w:rFonts w:ascii="PT Sans" w:hAnsi="PT Sans"/>
        </w:rPr>
      </w:pPr>
    </w:p>
    <w:p w:rsidR="005E28A0" w:rsidRPr="005E28A0" w:rsidRDefault="005E28A0" w:rsidP="00321863">
      <w:pPr>
        <w:spacing w:after="0" w:line="276" w:lineRule="auto"/>
        <w:jc w:val="both"/>
        <w:rPr>
          <w:rFonts w:ascii="PT Sans" w:hAnsi="PT Sans"/>
        </w:rPr>
      </w:pPr>
    </w:p>
    <w:p w:rsidR="00BD40AC" w:rsidRPr="005E28A0" w:rsidRDefault="00BD40AC" w:rsidP="00BD40AC">
      <w:pPr>
        <w:spacing w:after="0" w:line="276" w:lineRule="auto"/>
        <w:jc w:val="center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b/>
          <w:lang w:eastAsia="hu-HU"/>
        </w:rPr>
        <w:t>A BEVALLÁSI NYOMTATVÁNY EGYES SORAI</w:t>
      </w:r>
    </w:p>
    <w:p w:rsidR="00BD40AC" w:rsidRPr="00041739" w:rsidRDefault="00041739" w:rsidP="00BD40AC">
      <w:pPr>
        <w:spacing w:after="0" w:line="276" w:lineRule="auto"/>
        <w:jc w:val="both"/>
        <w:rPr>
          <w:rFonts w:ascii="PT Sans" w:eastAsia="Times New Roman" w:hAnsi="PT Sans" w:cs="Times New Roman"/>
          <w:b/>
          <w:lang w:eastAsia="hu-HU"/>
        </w:rPr>
      </w:pPr>
      <w:r w:rsidRPr="00041739">
        <w:rPr>
          <w:rFonts w:ascii="PT Sans" w:eastAsia="Times New Roman" w:hAnsi="PT Sans" w:cs="Times New Roman"/>
          <w:b/>
          <w:lang w:eastAsia="hu-HU"/>
        </w:rPr>
        <w:t>Előlap</w:t>
      </w:r>
    </w:p>
    <w:p w:rsidR="00041739" w:rsidRDefault="00041739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041739" w:rsidRDefault="00041739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>
        <w:rPr>
          <w:rFonts w:ascii="PT Sans" w:eastAsia="Times New Roman" w:hAnsi="PT Sans" w:cs="Times New Roman"/>
          <w:lang w:eastAsia="hu-HU"/>
        </w:rPr>
        <w:t>Az előlapon a beküldő adatainak értelem szerű kitöltése szükséges. A nyomtatványkitöltő program az ügyfélkapun történő bejelentkezés esetén automatikusan kitölti. A beküldő adatainál csak az elektronikus kapcsolattartás engedélyezését, valamint az e-mail címre vonatkozó adatokat kell megadni.</w:t>
      </w:r>
    </w:p>
    <w:p w:rsidR="00041739" w:rsidRDefault="00041739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041739" w:rsidRDefault="00041739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>
        <w:rPr>
          <w:rFonts w:ascii="PT Sans" w:eastAsia="Times New Roman" w:hAnsi="PT Sans" w:cs="Times New Roman"/>
          <w:lang w:eastAsia="hu-HU"/>
        </w:rPr>
        <w:t xml:space="preserve">Felhívjuk a figyelmet, hogy amennyiben képviselőként, és nem saját nevében nyújtja be a bevallást, és nincs az önkormányzati adóhatósághoz állandó képviseleti meghatalmazás benyújtva, úgy kérjük </w:t>
      </w:r>
      <w:r w:rsidR="00960A80">
        <w:rPr>
          <w:rFonts w:ascii="PT Sans" w:eastAsia="Times New Roman" w:hAnsi="PT Sans" w:cs="Times New Roman"/>
          <w:lang w:eastAsia="hu-HU"/>
        </w:rPr>
        <w:t>az Adóügy ágazat általános nyomtatványok között a „Meghatalmazás önkormányzati adóügyekben” megnevezésű nyomtatványt is töltse ki, annak érdekében, hogy képviselőként érvényesen el tudjon járni.</w:t>
      </w:r>
    </w:p>
    <w:p w:rsidR="00041739" w:rsidRDefault="00041739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960A80" w:rsidRDefault="00960A80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960A80" w:rsidRDefault="00960A80" w:rsidP="00BD40AC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</w:p>
    <w:p w:rsidR="00041739" w:rsidRPr="00041739" w:rsidRDefault="00041739" w:rsidP="00BD40AC">
      <w:pPr>
        <w:spacing w:after="0" w:line="276" w:lineRule="auto"/>
        <w:jc w:val="both"/>
        <w:rPr>
          <w:rFonts w:ascii="PT Sans" w:eastAsia="Times New Roman" w:hAnsi="PT Sans" w:cs="Times New Roman"/>
          <w:b/>
          <w:lang w:eastAsia="hu-HU"/>
        </w:rPr>
      </w:pPr>
      <w:r w:rsidRPr="00041739">
        <w:rPr>
          <w:rFonts w:ascii="PT Sans" w:eastAsia="Times New Roman" w:hAnsi="PT Sans" w:cs="Times New Roman"/>
          <w:b/>
          <w:lang w:eastAsia="hu-HU"/>
        </w:rPr>
        <w:t>Főlap</w:t>
      </w:r>
    </w:p>
    <w:p w:rsidR="00BD40AC" w:rsidRPr="005E28A0" w:rsidRDefault="00BD40AC" w:rsidP="00321863">
      <w:pPr>
        <w:spacing w:after="0" w:line="276" w:lineRule="auto"/>
        <w:jc w:val="both"/>
        <w:rPr>
          <w:rFonts w:ascii="PT Sans" w:hAnsi="PT Sans"/>
        </w:rPr>
      </w:pPr>
    </w:p>
    <w:p w:rsidR="00214FFB" w:rsidRPr="005E28A0" w:rsidRDefault="00214FFB" w:rsidP="00214FFB">
      <w:pPr>
        <w:pStyle w:val="Listaszerbekezds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PT Sans" w:hAnsi="PT Sans"/>
          <w:b/>
        </w:rPr>
      </w:pPr>
      <w:r w:rsidRPr="005E28A0">
        <w:rPr>
          <w:rFonts w:ascii="PT Sans" w:hAnsi="PT Sans"/>
          <w:b/>
        </w:rPr>
        <w:lastRenderedPageBreak/>
        <w:t>A bevallás jellege</w:t>
      </w:r>
    </w:p>
    <w:p w:rsidR="00214FFB" w:rsidRPr="005E28A0" w:rsidRDefault="00214FFB" w:rsidP="00214FFB">
      <w:pPr>
        <w:pStyle w:val="Listaszerbekezds"/>
        <w:spacing w:after="0" w:line="276" w:lineRule="auto"/>
        <w:ind w:left="1080"/>
        <w:jc w:val="both"/>
        <w:rPr>
          <w:rFonts w:ascii="PT Sans" w:hAnsi="PT Sans"/>
        </w:rPr>
      </w:pPr>
    </w:p>
    <w:p w:rsidR="00321863" w:rsidRPr="005E28A0" w:rsidRDefault="00321863" w:rsidP="00321863">
      <w:pPr>
        <w:spacing w:after="0" w:line="276" w:lineRule="auto"/>
        <w:jc w:val="both"/>
        <w:rPr>
          <w:rFonts w:ascii="PT Sans" w:hAnsi="PT Sans"/>
        </w:rPr>
      </w:pPr>
      <w:r w:rsidRPr="005E28A0">
        <w:rPr>
          <w:rFonts w:ascii="PT Sans" w:hAnsi="PT Sans"/>
        </w:rPr>
        <w:t>Ideiglenes jellegű az iparűzési tevékenység, ha az önkormányzat illetékességi területén az ott székhellyel, telephellyel nem rendelkező</w:t>
      </w:r>
      <w:r w:rsidR="00214FFB" w:rsidRPr="005E28A0">
        <w:rPr>
          <w:rFonts w:ascii="PT Sans" w:hAnsi="PT Sans"/>
        </w:rPr>
        <w:t xml:space="preserve"> </w:t>
      </w:r>
      <w:r w:rsidRPr="005E28A0">
        <w:rPr>
          <w:rFonts w:ascii="PT Sans" w:hAnsi="PT Sans"/>
        </w:rPr>
        <w:t>vállalkozó</w:t>
      </w:r>
      <w:r w:rsidR="00214FFB" w:rsidRPr="005E28A0">
        <w:rPr>
          <w:rFonts w:ascii="PT Sans" w:hAnsi="PT Sans"/>
        </w:rPr>
        <w:t>:</w:t>
      </w:r>
    </w:p>
    <w:p w:rsidR="00214FFB" w:rsidRPr="005E28A0" w:rsidRDefault="00214FFB" w:rsidP="00214FFB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310" w:lineRule="atLeast"/>
        <w:ind w:left="426" w:hanging="426"/>
        <w:jc w:val="both"/>
        <w:rPr>
          <w:rFonts w:ascii="PT Sans" w:hAnsi="PT Sans"/>
        </w:rPr>
      </w:pPr>
      <w:r w:rsidRPr="005E28A0">
        <w:rPr>
          <w:rFonts w:ascii="PT Sans" w:hAnsi="PT Sans"/>
        </w:rPr>
        <w:t>építőipari tevékenységet folytat, illetőleg természeti erőforrást tár fel vagy kutat, feltéve, hogy a folyamatosan vagy megszakításokkal végzett tevékenység időtartama adóéven belül a 30 napot meghaladja, de nem éri el a 181 napot,</w:t>
      </w:r>
    </w:p>
    <w:p w:rsidR="00214FFB" w:rsidRPr="005E28A0" w:rsidRDefault="00214FFB" w:rsidP="00214FFB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310" w:lineRule="atLeast"/>
        <w:ind w:left="426" w:hanging="426"/>
        <w:jc w:val="both"/>
        <w:rPr>
          <w:rFonts w:ascii="PT Sans" w:hAnsi="PT Sans"/>
        </w:rPr>
      </w:pPr>
      <w:r w:rsidRPr="005E28A0">
        <w:rPr>
          <w:rFonts w:ascii="PT Sans" w:hAnsi="PT Sans"/>
        </w:rPr>
        <w:t>bármely - az a) pontba nem sorolható - tevékenységet végez, ha annak folytatásából közvetlenül bevételre tesz szert, feltéve, hogy egyetlen önkormányzat illetékességi területén sem rendelkezik székhellyel, telephellyel.</w:t>
      </w:r>
    </w:p>
    <w:p w:rsidR="00214FFB" w:rsidRPr="005E28A0" w:rsidRDefault="00214FFB" w:rsidP="00321863">
      <w:pPr>
        <w:spacing w:after="0" w:line="276" w:lineRule="auto"/>
        <w:jc w:val="both"/>
        <w:rPr>
          <w:rFonts w:ascii="PT Sans" w:hAnsi="PT Sans"/>
        </w:rPr>
      </w:pPr>
    </w:p>
    <w:p w:rsidR="00321863" w:rsidRPr="005E28A0" w:rsidRDefault="00321863" w:rsidP="00321863">
      <w:pPr>
        <w:spacing w:after="0" w:line="276" w:lineRule="auto"/>
        <w:jc w:val="both"/>
        <w:rPr>
          <w:rFonts w:ascii="PT Sans" w:hAnsi="PT Sans"/>
        </w:rPr>
      </w:pPr>
      <w:r w:rsidRPr="005E28A0">
        <w:rPr>
          <w:rFonts w:ascii="PT Sans" w:hAnsi="PT Sans"/>
        </w:rPr>
        <w:t>I. pontban (az 1) vagy 2) pont melletti négyzetben) kell x</w:t>
      </w:r>
      <w:r w:rsidRPr="005E28A0">
        <w:rPr>
          <w:rFonts w:ascii="Cambria Math" w:hAnsi="Cambria Math" w:cs="Cambria Math"/>
        </w:rPr>
        <w:t>‐</w:t>
      </w:r>
      <w:r w:rsidRPr="005E28A0">
        <w:rPr>
          <w:rFonts w:ascii="PT Sans" w:hAnsi="PT Sans"/>
        </w:rPr>
        <w:t>szel jelölni a tevékenység jellegét.</w:t>
      </w:r>
    </w:p>
    <w:p w:rsidR="002C65E3" w:rsidRPr="005E28A0" w:rsidRDefault="002C65E3" w:rsidP="00321863">
      <w:pPr>
        <w:spacing w:after="0" w:line="276" w:lineRule="auto"/>
        <w:jc w:val="both"/>
        <w:rPr>
          <w:rFonts w:ascii="PT Sans" w:hAnsi="PT Sans"/>
        </w:rPr>
      </w:pPr>
    </w:p>
    <w:p w:rsidR="002C65E3" w:rsidRPr="005E28A0" w:rsidRDefault="002C65E3" w:rsidP="00321863">
      <w:pPr>
        <w:spacing w:after="0" w:line="276" w:lineRule="auto"/>
        <w:jc w:val="both"/>
        <w:rPr>
          <w:rFonts w:ascii="PT Sans" w:hAnsi="PT Sans"/>
        </w:rPr>
      </w:pPr>
      <w:r w:rsidRPr="005E28A0">
        <w:rPr>
          <w:rFonts w:ascii="PT Sans" w:hAnsi="PT Sans"/>
        </w:rPr>
        <w:t xml:space="preserve">Ha az építőipari tevékenység folytatásának, illetőleg a természeti erőforrás feltárásának, kutatásának időtartama az önkormányzat illetékességi területén a 180 napot meghaladta vagy előreláthatóan meghaladja, akkor e tevékenységek végzésének helye a tevékenység-végzés megkezdésének napjától telephelynek minősül, a vállalkozónak állandó jellegű iparűzési tevékenységet végzőként kell bejelentkeznie és az ideiglenes jellegű tevékenység utáni adót nem kell megfizetnie. Amennyiben a vállalkozó az önkormányzat illetékességi területén folytatott ideiglenes jellegű iparűzési tevékenysége után az adóévre már fizetett adót, akkor azt - eltérően a </w:t>
      </w:r>
      <w:proofErr w:type="spellStart"/>
      <w:r w:rsidRPr="005E28A0">
        <w:rPr>
          <w:rFonts w:ascii="PT Sans" w:hAnsi="PT Sans"/>
        </w:rPr>
        <w:t>Htv</w:t>
      </w:r>
      <w:proofErr w:type="spellEnd"/>
      <w:r w:rsidRPr="005E28A0">
        <w:rPr>
          <w:rFonts w:ascii="PT Sans" w:hAnsi="PT Sans"/>
        </w:rPr>
        <w:t>. 40/A. § (1) bekezdés a) pontjában és 40/A. § (2) bekezdésben foglaltaktól - az adott önkormányzat illetékességi területén végzett adóévi állandó jellegű iparűzési tevékenység utáni adóból vonhatja le. Amennyiben a vállalkozó előzetes bejelentésétől eltérően a tevékenység-végzés napjai alapján a vállalkozónak az önkormányzat illetékességi területén ideiglenes jellegű iparűzési tevékenység utáni adókötelezettsége áll fenn, akkor arról legkésőbb az adóévet követő év január 15. napjáig köteles bevallást benyújtani, s a bevallás benyújtásával egyidejűleg az adót az ideiglenes tevékenység után egyébként fizetendő adó eredeti esedékességétől számított késedelmi pótlékkal növelten megfizetni.</w:t>
      </w:r>
    </w:p>
    <w:p w:rsidR="002C65E3" w:rsidRPr="005E28A0" w:rsidRDefault="002C65E3" w:rsidP="00321863">
      <w:pPr>
        <w:spacing w:after="0" w:line="276" w:lineRule="auto"/>
        <w:jc w:val="both"/>
        <w:rPr>
          <w:rFonts w:ascii="PT Sans" w:hAnsi="PT Sans"/>
        </w:rPr>
      </w:pPr>
    </w:p>
    <w:p w:rsidR="002C65E3" w:rsidRPr="005E28A0" w:rsidRDefault="002C65E3" w:rsidP="002C65E3">
      <w:pPr>
        <w:pStyle w:val="Listaszerbekezds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PT Sans" w:hAnsi="PT Sans"/>
          <w:b/>
        </w:rPr>
      </w:pPr>
      <w:r w:rsidRPr="005E28A0">
        <w:rPr>
          <w:rFonts w:ascii="PT Sans" w:hAnsi="PT Sans"/>
          <w:b/>
        </w:rPr>
        <w:t>A bevallott időszak</w:t>
      </w:r>
    </w:p>
    <w:p w:rsidR="00BD40AC" w:rsidRPr="005E28A0" w:rsidRDefault="00BD40AC" w:rsidP="00BD40AC">
      <w:pPr>
        <w:pStyle w:val="Listaszerbekezds"/>
        <w:spacing w:after="0" w:line="276" w:lineRule="auto"/>
        <w:ind w:left="284"/>
        <w:jc w:val="both"/>
        <w:rPr>
          <w:rFonts w:ascii="PT Sans" w:hAnsi="PT Sans"/>
          <w:b/>
        </w:rPr>
      </w:pPr>
    </w:p>
    <w:p w:rsidR="00321863" w:rsidRPr="005E28A0" w:rsidRDefault="00321863" w:rsidP="00321863">
      <w:pPr>
        <w:spacing w:after="0" w:line="276" w:lineRule="auto"/>
        <w:jc w:val="both"/>
        <w:rPr>
          <w:rFonts w:ascii="PT Sans" w:hAnsi="PT Sans"/>
        </w:rPr>
      </w:pPr>
      <w:r w:rsidRPr="005E28A0">
        <w:rPr>
          <w:rFonts w:ascii="PT Sans" w:hAnsi="PT Sans"/>
        </w:rPr>
        <w:t>A tevékenység tényleges megkezdésének kezdő</w:t>
      </w:r>
      <w:r w:rsidR="002C65E3" w:rsidRPr="005E28A0">
        <w:rPr>
          <w:rFonts w:ascii="PT Sans" w:hAnsi="PT Sans"/>
        </w:rPr>
        <w:t xml:space="preserve"> </w:t>
      </w:r>
      <w:r w:rsidRPr="005E28A0">
        <w:rPr>
          <w:rFonts w:ascii="PT Sans" w:hAnsi="PT Sans"/>
        </w:rPr>
        <w:t>és befejező</w:t>
      </w:r>
      <w:r w:rsidR="002C65E3" w:rsidRPr="005E28A0">
        <w:rPr>
          <w:rFonts w:ascii="PT Sans" w:hAnsi="PT Sans"/>
        </w:rPr>
        <w:t xml:space="preserve"> </w:t>
      </w:r>
      <w:r w:rsidRPr="005E28A0">
        <w:rPr>
          <w:rFonts w:ascii="PT Sans" w:hAnsi="PT Sans"/>
        </w:rPr>
        <w:t>napját kell feltüntetni.</w:t>
      </w:r>
    </w:p>
    <w:p w:rsidR="00321863" w:rsidRPr="005E28A0" w:rsidRDefault="00321863" w:rsidP="00321863">
      <w:pPr>
        <w:spacing w:after="0" w:line="276" w:lineRule="auto"/>
        <w:jc w:val="both"/>
        <w:rPr>
          <w:rFonts w:ascii="PT Sans" w:hAnsi="PT Sans"/>
        </w:rPr>
      </w:pPr>
      <w:r w:rsidRPr="005E28A0">
        <w:rPr>
          <w:rFonts w:ascii="PT Sans" w:hAnsi="PT Sans"/>
        </w:rPr>
        <w:t>Az adókötelezettség időtartama a tevékenység megkezdésének napjától a felek közti szerződés alapján a megrendelőteljesítés</w:t>
      </w:r>
      <w:r w:rsidRPr="005E28A0">
        <w:rPr>
          <w:rFonts w:ascii="Cambria Math" w:hAnsi="Cambria Math" w:cs="Cambria Math"/>
        </w:rPr>
        <w:t>‐</w:t>
      </w:r>
      <w:r w:rsidRPr="005E28A0">
        <w:rPr>
          <w:rFonts w:ascii="PT Sans" w:hAnsi="PT Sans"/>
        </w:rPr>
        <w:t>elfogadásának napjáig terjedő</w:t>
      </w:r>
      <w:r w:rsidR="002C65E3" w:rsidRPr="005E28A0">
        <w:rPr>
          <w:rFonts w:ascii="PT Sans" w:hAnsi="PT Sans"/>
        </w:rPr>
        <w:t xml:space="preserve"> </w:t>
      </w:r>
      <w:r w:rsidRPr="005E28A0">
        <w:rPr>
          <w:rFonts w:ascii="PT Sans" w:hAnsi="PT Sans"/>
        </w:rPr>
        <w:t>időszak valamennyi naptári napja.</w:t>
      </w:r>
    </w:p>
    <w:p w:rsidR="002C65E3" w:rsidRPr="005E28A0" w:rsidRDefault="002C65E3" w:rsidP="00321863">
      <w:pPr>
        <w:spacing w:after="0" w:line="276" w:lineRule="auto"/>
        <w:jc w:val="both"/>
        <w:rPr>
          <w:rFonts w:ascii="PT Sans" w:hAnsi="PT Sans"/>
        </w:rPr>
      </w:pPr>
    </w:p>
    <w:p w:rsidR="00321863" w:rsidRPr="005E28A0" w:rsidRDefault="002C65E3" w:rsidP="002C65E3">
      <w:pPr>
        <w:pStyle w:val="Listaszerbekezds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PT Sans" w:hAnsi="PT Sans"/>
          <w:b/>
        </w:rPr>
      </w:pPr>
      <w:r w:rsidRPr="005E28A0">
        <w:rPr>
          <w:rFonts w:ascii="PT Sans" w:hAnsi="PT Sans"/>
          <w:b/>
        </w:rPr>
        <w:t>Az adó</w:t>
      </w:r>
    </w:p>
    <w:p w:rsidR="002C65E3" w:rsidRPr="005E28A0" w:rsidRDefault="002C65E3" w:rsidP="00321863">
      <w:pPr>
        <w:spacing w:after="0" w:line="276" w:lineRule="auto"/>
        <w:jc w:val="both"/>
        <w:rPr>
          <w:rFonts w:ascii="PT Sans" w:hAnsi="PT Sans"/>
        </w:rPr>
      </w:pPr>
    </w:p>
    <w:p w:rsidR="00321863" w:rsidRPr="005E28A0" w:rsidRDefault="002C65E3" w:rsidP="002C65E3">
      <w:pPr>
        <w:pStyle w:val="Listaszerbekezds"/>
        <w:numPr>
          <w:ilvl w:val="0"/>
          <w:numId w:val="4"/>
        </w:numPr>
        <w:spacing w:after="0" w:line="276" w:lineRule="auto"/>
        <w:ind w:left="851" w:hanging="851"/>
        <w:jc w:val="both"/>
        <w:rPr>
          <w:rFonts w:ascii="PT Sans" w:hAnsi="PT Sans"/>
        </w:rPr>
      </w:pPr>
      <w:r w:rsidRPr="005E28A0">
        <w:rPr>
          <w:rFonts w:ascii="PT Sans" w:hAnsi="PT Sans"/>
        </w:rPr>
        <w:t>Itt</w:t>
      </w:r>
      <w:r w:rsidR="00321863" w:rsidRPr="005E28A0">
        <w:rPr>
          <w:rFonts w:ascii="PT Sans" w:hAnsi="PT Sans"/>
        </w:rPr>
        <w:t xml:space="preserve"> kell feltüntetni, hogy adózó az önkormányzat illetékességi területén ténylegesen hány napig végezte tevékenységét.</w:t>
      </w:r>
    </w:p>
    <w:p w:rsidR="00321863" w:rsidRPr="005E28A0" w:rsidRDefault="002C65E3" w:rsidP="002C65E3">
      <w:pPr>
        <w:pStyle w:val="Listaszerbekezds"/>
        <w:numPr>
          <w:ilvl w:val="0"/>
          <w:numId w:val="4"/>
        </w:numPr>
        <w:spacing w:after="0" w:line="276" w:lineRule="auto"/>
        <w:ind w:left="851" w:hanging="851"/>
        <w:jc w:val="both"/>
        <w:rPr>
          <w:rFonts w:ascii="PT Sans" w:hAnsi="PT Sans"/>
        </w:rPr>
      </w:pPr>
      <w:r w:rsidRPr="005E28A0">
        <w:rPr>
          <w:rFonts w:ascii="PT Sans" w:hAnsi="PT Sans"/>
        </w:rPr>
        <w:t>Itt</w:t>
      </w:r>
      <w:r w:rsidR="00321863" w:rsidRPr="005E28A0">
        <w:rPr>
          <w:rFonts w:ascii="PT Sans" w:hAnsi="PT Sans"/>
        </w:rPr>
        <w:t xml:space="preserve"> kell feltüntetni, hogy adózó az adóévben a településen korábban hány napig folytatott ténylegesen ideiglenes jellegű</w:t>
      </w:r>
      <w:r w:rsidRPr="005E28A0">
        <w:rPr>
          <w:rFonts w:ascii="PT Sans" w:hAnsi="PT Sans"/>
        </w:rPr>
        <w:t xml:space="preserve"> </w:t>
      </w:r>
      <w:r w:rsidR="00321863" w:rsidRPr="005E28A0">
        <w:rPr>
          <w:rFonts w:ascii="PT Sans" w:hAnsi="PT Sans"/>
        </w:rPr>
        <w:t>iparűzési tevékenységet összesen.</w:t>
      </w:r>
    </w:p>
    <w:p w:rsidR="00321863" w:rsidRPr="005E28A0" w:rsidRDefault="002C65E3" w:rsidP="002C65E3">
      <w:pPr>
        <w:pStyle w:val="Listaszerbekezds"/>
        <w:numPr>
          <w:ilvl w:val="0"/>
          <w:numId w:val="4"/>
        </w:numPr>
        <w:spacing w:after="0" w:line="276" w:lineRule="auto"/>
        <w:ind w:left="851" w:hanging="851"/>
        <w:jc w:val="both"/>
        <w:rPr>
          <w:rFonts w:ascii="PT Sans" w:hAnsi="PT Sans"/>
        </w:rPr>
      </w:pPr>
      <w:r w:rsidRPr="005E28A0">
        <w:rPr>
          <w:rFonts w:ascii="PT Sans" w:hAnsi="PT Sans"/>
        </w:rPr>
        <w:lastRenderedPageBreak/>
        <w:t>A</w:t>
      </w:r>
      <w:r w:rsidR="00321863" w:rsidRPr="005E28A0">
        <w:rPr>
          <w:rFonts w:ascii="PT Sans" w:hAnsi="PT Sans"/>
        </w:rPr>
        <w:t xml:space="preserve"> I/1. pontja szerinti tevékenység esetén az adómentes napokat kell beírni (adóévenként legfeljebb 30 nap). Az adófizetési kötelezettség csak a tényleges tevékenységvégzés 31. napjától kezdődik.</w:t>
      </w:r>
    </w:p>
    <w:p w:rsidR="00321863" w:rsidRPr="005E28A0" w:rsidRDefault="002C65E3" w:rsidP="002C65E3">
      <w:pPr>
        <w:pStyle w:val="Listaszerbekezds"/>
        <w:numPr>
          <w:ilvl w:val="0"/>
          <w:numId w:val="4"/>
        </w:numPr>
        <w:spacing w:after="0" w:line="276" w:lineRule="auto"/>
        <w:ind w:left="851" w:hanging="851"/>
        <w:jc w:val="both"/>
        <w:rPr>
          <w:rFonts w:ascii="PT Sans" w:hAnsi="PT Sans"/>
        </w:rPr>
      </w:pPr>
      <w:r w:rsidRPr="005E28A0">
        <w:rPr>
          <w:rFonts w:ascii="PT Sans" w:hAnsi="PT Sans"/>
        </w:rPr>
        <w:t>A</w:t>
      </w:r>
      <w:r w:rsidR="00321863" w:rsidRPr="005E28A0">
        <w:rPr>
          <w:rFonts w:ascii="PT Sans" w:hAnsi="PT Sans"/>
        </w:rPr>
        <w:t>zon napok számát kell bejegyezni, amely után korábban már az adó megfizetésre került.</w:t>
      </w:r>
    </w:p>
    <w:p w:rsidR="00321863" w:rsidRPr="005E28A0" w:rsidRDefault="002C65E3" w:rsidP="002C65E3">
      <w:pPr>
        <w:pStyle w:val="Listaszerbekezds"/>
        <w:numPr>
          <w:ilvl w:val="0"/>
          <w:numId w:val="4"/>
        </w:numPr>
        <w:spacing w:after="0" w:line="276" w:lineRule="auto"/>
        <w:ind w:left="851" w:hanging="851"/>
        <w:jc w:val="both"/>
        <w:rPr>
          <w:rFonts w:ascii="PT Sans" w:hAnsi="PT Sans"/>
        </w:rPr>
      </w:pPr>
      <w:r w:rsidRPr="005E28A0">
        <w:rPr>
          <w:rFonts w:ascii="PT Sans" w:hAnsi="PT Sans"/>
        </w:rPr>
        <w:t>E</w:t>
      </w:r>
      <w:r w:rsidR="00321863" w:rsidRPr="005E28A0">
        <w:rPr>
          <w:rFonts w:ascii="PT Sans" w:hAnsi="PT Sans"/>
        </w:rPr>
        <w:t>z a pont szolgál az adóköteles napok számának a kiszámítására.</w:t>
      </w:r>
    </w:p>
    <w:p w:rsidR="00321863" w:rsidRPr="00785B90" w:rsidRDefault="002C65E3" w:rsidP="00907DF2">
      <w:pPr>
        <w:pStyle w:val="Listaszerbekezds"/>
        <w:numPr>
          <w:ilvl w:val="0"/>
          <w:numId w:val="4"/>
        </w:numPr>
        <w:spacing w:after="0" w:line="276" w:lineRule="auto"/>
        <w:ind w:left="851" w:hanging="851"/>
        <w:jc w:val="both"/>
        <w:rPr>
          <w:rFonts w:ascii="PT Sans" w:hAnsi="PT Sans"/>
          <w:highlight w:val="yellow"/>
        </w:rPr>
      </w:pPr>
      <w:r w:rsidRPr="005E28A0">
        <w:rPr>
          <w:rFonts w:ascii="PT Sans" w:hAnsi="PT Sans"/>
        </w:rPr>
        <w:t>A fizetendő adó összegének meghatározása</w:t>
      </w:r>
      <w:r w:rsidR="00321863" w:rsidRPr="005E28A0">
        <w:rPr>
          <w:rFonts w:ascii="PT Sans" w:hAnsi="PT Sans"/>
        </w:rPr>
        <w:t xml:space="preserve">. Az 5. pontban kiszámított adóköteles napok számát szorozni kell az önkormányzat által meghatározott napi átalánnyal, és az így kapott összeget kell feltüntetni. </w:t>
      </w:r>
      <w:r w:rsidR="00321863" w:rsidRPr="00785B90">
        <w:rPr>
          <w:rFonts w:ascii="PT Sans" w:hAnsi="PT Sans"/>
          <w:highlight w:val="yellow"/>
        </w:rPr>
        <w:t>A napi átalány</w:t>
      </w:r>
      <w:r w:rsidRPr="00785B90">
        <w:rPr>
          <w:rFonts w:ascii="PT Sans" w:hAnsi="PT Sans"/>
          <w:highlight w:val="yellow"/>
        </w:rPr>
        <w:t xml:space="preserve"> </w:t>
      </w:r>
      <w:r w:rsidR="00321863" w:rsidRPr="00785B90">
        <w:rPr>
          <w:rFonts w:ascii="PT Sans" w:hAnsi="PT Sans"/>
          <w:highlight w:val="yellow"/>
        </w:rPr>
        <w:t>összege</w:t>
      </w:r>
      <w:r w:rsidR="00785B90" w:rsidRPr="00785B90">
        <w:rPr>
          <w:rFonts w:ascii="PT Sans" w:hAnsi="PT Sans"/>
          <w:highlight w:val="yellow"/>
        </w:rPr>
        <w:t xml:space="preserve"> 2017. évben és 2018. évben </w:t>
      </w:r>
      <w:r w:rsidR="003819F0">
        <w:rPr>
          <w:rFonts w:ascii="PT Sans" w:hAnsi="PT Sans"/>
          <w:highlight w:val="yellow"/>
        </w:rPr>
        <w:t>5</w:t>
      </w:r>
      <w:r w:rsidR="00321863" w:rsidRPr="00785B90">
        <w:rPr>
          <w:rFonts w:ascii="PT Sans" w:hAnsi="PT Sans"/>
          <w:highlight w:val="yellow"/>
        </w:rPr>
        <w:t>.000,</w:t>
      </w:r>
      <w:proofErr w:type="spellStart"/>
      <w:r w:rsidR="00321863" w:rsidRPr="00785B90">
        <w:rPr>
          <w:rFonts w:ascii="Cambria Math" w:hAnsi="Cambria Math" w:cs="Cambria Math"/>
          <w:highlight w:val="yellow"/>
        </w:rPr>
        <w:t>‐</w:t>
      </w:r>
      <w:r w:rsidR="00321863" w:rsidRPr="00785B90">
        <w:rPr>
          <w:rFonts w:ascii="PT Sans" w:hAnsi="PT Sans"/>
          <w:highlight w:val="yellow"/>
        </w:rPr>
        <w:t>Ft</w:t>
      </w:r>
      <w:proofErr w:type="spellEnd"/>
      <w:r w:rsidR="00321863" w:rsidRPr="00785B90">
        <w:rPr>
          <w:rFonts w:ascii="PT Sans" w:hAnsi="PT Sans"/>
          <w:highlight w:val="yellow"/>
        </w:rPr>
        <w:t>.</w:t>
      </w:r>
    </w:p>
    <w:p w:rsidR="006356DD" w:rsidRPr="005E28A0" w:rsidRDefault="006356DD" w:rsidP="00321863">
      <w:pPr>
        <w:spacing w:after="0" w:line="276" w:lineRule="auto"/>
        <w:jc w:val="both"/>
        <w:rPr>
          <w:rFonts w:ascii="PT Sans" w:hAnsi="PT Sans"/>
        </w:rPr>
      </w:pPr>
    </w:p>
    <w:p w:rsidR="002C65E3" w:rsidRPr="005E28A0" w:rsidRDefault="002C65E3" w:rsidP="002C65E3">
      <w:pPr>
        <w:pStyle w:val="Listaszerbekezds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PT Sans" w:hAnsi="PT Sans"/>
          <w:b/>
        </w:rPr>
      </w:pPr>
      <w:r w:rsidRPr="005E28A0">
        <w:rPr>
          <w:rFonts w:ascii="PT Sans" w:hAnsi="PT Sans"/>
          <w:b/>
        </w:rPr>
        <w:t>Adóalany</w:t>
      </w:r>
    </w:p>
    <w:p w:rsidR="002C65E3" w:rsidRPr="005E28A0" w:rsidRDefault="002C65E3" w:rsidP="002C65E3">
      <w:pPr>
        <w:spacing w:after="0" w:line="276" w:lineRule="auto"/>
        <w:jc w:val="both"/>
        <w:rPr>
          <w:rFonts w:ascii="PT Sans" w:hAnsi="PT Sans"/>
          <w:b/>
        </w:rPr>
      </w:pPr>
      <w:bookmarkStart w:id="0" w:name="_GoBack"/>
      <w:bookmarkEnd w:id="0"/>
    </w:p>
    <w:p w:rsidR="002C65E3" w:rsidRPr="005E28A0" w:rsidRDefault="002C65E3" w:rsidP="002C65E3">
      <w:pPr>
        <w:spacing w:after="0" w:line="276" w:lineRule="auto"/>
        <w:jc w:val="both"/>
        <w:rPr>
          <w:rFonts w:ascii="PT Sans" w:eastAsia="Times New Roman" w:hAnsi="PT Sans" w:cs="Times New Roman"/>
          <w:lang w:eastAsia="hu-HU"/>
        </w:rPr>
      </w:pPr>
      <w:r w:rsidRPr="005E28A0">
        <w:rPr>
          <w:rFonts w:ascii="PT Sans" w:eastAsia="Times New Roman" w:hAnsi="PT Sans" w:cs="Times New Roman"/>
          <w:lang w:eastAsia="hu-HU"/>
        </w:rPr>
        <w:t>Az adózó azonosításához szükséges adatokat értelemszerűen kell kitölteni.</w:t>
      </w:r>
    </w:p>
    <w:p w:rsidR="002C65E3" w:rsidRPr="005E28A0" w:rsidRDefault="002C65E3" w:rsidP="002C65E3">
      <w:pPr>
        <w:spacing w:after="0" w:line="276" w:lineRule="auto"/>
        <w:jc w:val="both"/>
        <w:rPr>
          <w:rFonts w:ascii="PT Sans" w:hAnsi="PT Sans"/>
          <w:b/>
        </w:rPr>
      </w:pPr>
    </w:p>
    <w:sectPr w:rsidR="002C65E3" w:rsidRPr="005E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altName w:val="Corbel"/>
    <w:charset w:val="EE"/>
    <w:family w:val="swiss"/>
    <w:pitch w:val="variable"/>
    <w:sig w:usb0="00000001" w:usb1="5000204B" w:usb2="0000002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311B8"/>
    <w:multiLevelType w:val="hybridMultilevel"/>
    <w:tmpl w:val="66A40FAC"/>
    <w:lvl w:ilvl="0" w:tplc="8F9A84B6">
      <w:start w:val="1"/>
      <w:numFmt w:val="decimal"/>
      <w:lvlText w:val="%1. sor:"/>
      <w:lvlJc w:val="left"/>
      <w:pPr>
        <w:ind w:left="720" w:hanging="360"/>
      </w:pPr>
      <w:rPr>
        <w:rFonts w:ascii="PT Sans" w:hAnsi="PT Sans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DB4"/>
    <w:multiLevelType w:val="hybridMultilevel"/>
    <w:tmpl w:val="BE2629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31F43"/>
    <w:multiLevelType w:val="hybridMultilevel"/>
    <w:tmpl w:val="085611AE"/>
    <w:lvl w:ilvl="0" w:tplc="040E0017">
      <w:start w:val="1"/>
      <w:numFmt w:val="lowerLetter"/>
      <w:lvlText w:val="%1)"/>
      <w:lvlJc w:val="left"/>
      <w:pPr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31F2EE0"/>
    <w:multiLevelType w:val="hybridMultilevel"/>
    <w:tmpl w:val="F5623854"/>
    <w:lvl w:ilvl="0" w:tplc="633A18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27C31"/>
    <w:multiLevelType w:val="hybridMultilevel"/>
    <w:tmpl w:val="771A98A0"/>
    <w:lvl w:ilvl="0" w:tplc="ED021FF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63"/>
    <w:rsid w:val="00041739"/>
    <w:rsid w:val="00214FFB"/>
    <w:rsid w:val="002C65E3"/>
    <w:rsid w:val="00321863"/>
    <w:rsid w:val="003819F0"/>
    <w:rsid w:val="005E28A0"/>
    <w:rsid w:val="006356DD"/>
    <w:rsid w:val="00785B90"/>
    <w:rsid w:val="00960A80"/>
    <w:rsid w:val="009B651A"/>
    <w:rsid w:val="00BD40AC"/>
    <w:rsid w:val="00D3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FBE4E-8897-488C-ACC4-AF9E108C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22">
    <w:name w:val="p22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23">
    <w:name w:val="p23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24">
    <w:name w:val="p24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t15">
    <w:name w:val="ft15"/>
    <w:basedOn w:val="Bekezdsalapbettpusa"/>
    <w:rsid w:val="00321863"/>
  </w:style>
  <w:style w:type="paragraph" w:customStyle="1" w:styleId="p25">
    <w:name w:val="p25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6">
    <w:name w:val="p6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26">
    <w:name w:val="p26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t14">
    <w:name w:val="ft14"/>
    <w:basedOn w:val="Bekezdsalapbettpusa"/>
    <w:rsid w:val="00321863"/>
  </w:style>
  <w:style w:type="character" w:customStyle="1" w:styleId="ft19">
    <w:name w:val="ft19"/>
    <w:basedOn w:val="Bekezdsalapbettpusa"/>
    <w:rsid w:val="00321863"/>
  </w:style>
  <w:style w:type="paragraph" w:customStyle="1" w:styleId="p27">
    <w:name w:val="p27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28">
    <w:name w:val="p28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29">
    <w:name w:val="p29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t18">
    <w:name w:val="ft18"/>
    <w:basedOn w:val="Bekezdsalapbettpusa"/>
    <w:rsid w:val="00321863"/>
  </w:style>
  <w:style w:type="character" w:customStyle="1" w:styleId="ft21">
    <w:name w:val="ft21"/>
    <w:basedOn w:val="Bekezdsalapbettpusa"/>
    <w:rsid w:val="00321863"/>
  </w:style>
  <w:style w:type="paragraph" w:customStyle="1" w:styleId="p30">
    <w:name w:val="p30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t22">
    <w:name w:val="ft22"/>
    <w:basedOn w:val="Bekezdsalapbettpusa"/>
    <w:rsid w:val="00321863"/>
  </w:style>
  <w:style w:type="paragraph" w:customStyle="1" w:styleId="p31">
    <w:name w:val="p31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t23">
    <w:name w:val="ft23"/>
    <w:basedOn w:val="Bekezdsalapbettpusa"/>
    <w:rsid w:val="00321863"/>
  </w:style>
  <w:style w:type="paragraph" w:customStyle="1" w:styleId="p32">
    <w:name w:val="p32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t24">
    <w:name w:val="ft24"/>
    <w:basedOn w:val="Bekezdsalapbettpusa"/>
    <w:rsid w:val="00321863"/>
  </w:style>
  <w:style w:type="character" w:customStyle="1" w:styleId="ft25">
    <w:name w:val="ft25"/>
    <w:basedOn w:val="Bekezdsalapbettpusa"/>
    <w:rsid w:val="00321863"/>
  </w:style>
  <w:style w:type="paragraph" w:customStyle="1" w:styleId="p33">
    <w:name w:val="p33"/>
    <w:basedOn w:val="Norml"/>
    <w:rsid w:val="0032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14FFB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E28A0"/>
    <w:rPr>
      <w:color w:val="0000FF"/>
      <w:u w:val="single"/>
    </w:rPr>
  </w:style>
  <w:style w:type="table" w:styleId="Rcsostblzat">
    <w:name w:val="Table Grid"/>
    <w:basedOn w:val="Normltblzat"/>
    <w:uiPriority w:val="39"/>
    <w:rsid w:val="005E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5E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D32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9B6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2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9638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328770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51833">
                                      <w:marLeft w:val="75"/>
                                      <w:marRight w:val="7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p-20.asp.lgov.hu/nyitol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979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HTamas</cp:lastModifiedBy>
  <cp:revision>10</cp:revision>
  <dcterms:created xsi:type="dcterms:W3CDTF">2018-03-13T14:25:00Z</dcterms:created>
  <dcterms:modified xsi:type="dcterms:W3CDTF">2018-04-16T07:57:00Z</dcterms:modified>
</cp:coreProperties>
</file>