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BD" w:rsidRDefault="00EC26BD" w:rsidP="00AA1DE2">
      <w:pPr>
        <w:jc w:val="center"/>
        <w:rPr>
          <w:b/>
        </w:rPr>
      </w:pPr>
    </w:p>
    <w:p w:rsidR="00AA1DE2" w:rsidRDefault="00AA1DE2" w:rsidP="00AA1DE2">
      <w:pPr>
        <w:jc w:val="center"/>
        <w:rPr>
          <w:b/>
        </w:rPr>
      </w:pPr>
      <w:r>
        <w:rPr>
          <w:b/>
        </w:rPr>
        <w:t>Balatonfűzfő Város Önko</w:t>
      </w:r>
      <w:r w:rsidR="00A609D2">
        <w:rPr>
          <w:b/>
        </w:rPr>
        <w:t>rmányzat Képviselő-testületének</w:t>
      </w:r>
      <w:bookmarkStart w:id="0" w:name="_GoBack"/>
      <w:bookmarkEnd w:id="0"/>
    </w:p>
    <w:p w:rsidR="00AA1DE2" w:rsidRDefault="00AA1DE2" w:rsidP="00AA1DE2">
      <w:pPr>
        <w:jc w:val="center"/>
        <w:rPr>
          <w:b/>
        </w:rPr>
      </w:pPr>
      <w:r>
        <w:rPr>
          <w:b/>
        </w:rPr>
        <w:t>19/2020. (XI. 13.) önkormányzati rendelete</w:t>
      </w:r>
    </w:p>
    <w:p w:rsidR="00AA1DE2" w:rsidRDefault="00AA1DE2" w:rsidP="00AA1DE2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2020. évi igazgatási szünet elrendeléséről</w:t>
      </w:r>
    </w:p>
    <w:p w:rsidR="00AA1DE2" w:rsidRDefault="00AA1DE2" w:rsidP="00AA1DE2">
      <w:pPr>
        <w:jc w:val="center"/>
        <w:rPr>
          <w:b/>
        </w:rPr>
      </w:pPr>
    </w:p>
    <w:p w:rsidR="00EC26BD" w:rsidRPr="00D03D33" w:rsidRDefault="00EC26BD" w:rsidP="00EC26BD">
      <w:pPr>
        <w:jc w:val="both"/>
      </w:pPr>
      <w:r w:rsidRPr="00D03D33">
        <w:t>Balatonfűzfő Város Önkormányzatának Polgármestere a veszél</w:t>
      </w:r>
      <w:r>
        <w:t>yhelyzet kihirdetéséről szóló 478/2020. (XI. 3.</w:t>
      </w:r>
      <w:r w:rsidRPr="00D03D33">
        <w:t>) kormányrendelet, valamint a katasztrófavédelemről és a hozzá kapcsolódó egyes törvények módosításáról szóló 2011. évi CXXVIII. törvény 46. § (4) bekezdése</w:t>
      </w:r>
      <w:r w:rsidR="00442A26">
        <w:t xml:space="preserve"> szerinti hatáskörben eljárva, a közszolgálati tisztviselőkről szóló 2011. évi CXCIX. törvény 232. § (3) bekezdésében kapott felhatalmazás alapján</w:t>
      </w:r>
      <w:r w:rsidR="00AA6F52">
        <w:t xml:space="preserve"> az Alaptörvény 32. cikk (1) bekezdés a) pontjában meghatározott feladatkörében eljárva</w:t>
      </w:r>
      <w:r w:rsidRPr="00D03D33">
        <w:t xml:space="preserve"> a következőket rendeli el:</w:t>
      </w:r>
    </w:p>
    <w:p w:rsidR="00AA1DE2" w:rsidRDefault="00AA1DE2" w:rsidP="00442A26"/>
    <w:p w:rsidR="00AA1DE2" w:rsidRDefault="00AA1DE2" w:rsidP="00AA1DE2">
      <w:pPr>
        <w:ind w:left="708" w:hanging="708"/>
        <w:jc w:val="both"/>
      </w:pPr>
      <w:r>
        <w:rPr>
          <w:b/>
        </w:rPr>
        <w:t>1. §</w:t>
      </w:r>
      <w:r>
        <w:rPr>
          <w:b/>
        </w:rPr>
        <w:tab/>
      </w:r>
      <w:r>
        <w:t>A rendelet hatálya a Balatonfűzfői Közös Önkormányzati Hivatalában dolgozó köztisztviselőre terjed ki.</w:t>
      </w:r>
    </w:p>
    <w:p w:rsidR="00AA1DE2" w:rsidRDefault="00AA1DE2" w:rsidP="00AA1DE2">
      <w:pPr>
        <w:jc w:val="both"/>
      </w:pPr>
    </w:p>
    <w:p w:rsidR="00AA1DE2" w:rsidRDefault="00AA1DE2" w:rsidP="00AA1DE2">
      <w:pPr>
        <w:ind w:left="708" w:hanging="708"/>
        <w:jc w:val="both"/>
      </w:pPr>
      <w:r>
        <w:rPr>
          <w:b/>
        </w:rPr>
        <w:t>2. §</w:t>
      </w:r>
      <w:r>
        <w:rPr>
          <w:b/>
        </w:rPr>
        <w:tab/>
      </w:r>
      <w:r>
        <w:t>A képviselő-testület 2020. december 23</w:t>
      </w:r>
      <w:proofErr w:type="gramStart"/>
      <w:r>
        <w:t>.,</w:t>
      </w:r>
      <w:proofErr w:type="gramEnd"/>
      <w:r>
        <w:t xml:space="preserve"> 28., 29., 30. és 31. napjára igazgatási szünetet rendel el.</w:t>
      </w:r>
    </w:p>
    <w:p w:rsidR="00AA1DE2" w:rsidRDefault="00AA1DE2" w:rsidP="00AA1DE2">
      <w:pPr>
        <w:ind w:left="708" w:hanging="708"/>
      </w:pPr>
    </w:p>
    <w:p w:rsidR="00AA1DE2" w:rsidRDefault="00AA1DE2" w:rsidP="00AA1DE2">
      <w:pPr>
        <w:ind w:left="708" w:hanging="708"/>
        <w:jc w:val="both"/>
      </w:pPr>
      <w:r>
        <w:rPr>
          <w:b/>
        </w:rPr>
        <w:t>3. §</w:t>
      </w:r>
      <w:r>
        <w:rPr>
          <w:b/>
        </w:rPr>
        <w:tab/>
      </w:r>
      <w:r>
        <w:t>(1) A rendelet a kihirdetését követő napon lép hatályba.</w:t>
      </w:r>
    </w:p>
    <w:p w:rsidR="00AA1DE2" w:rsidRPr="00ED30C0" w:rsidRDefault="00AA1DE2" w:rsidP="00AA1DE2">
      <w:pPr>
        <w:ind w:left="708" w:hanging="708"/>
        <w:jc w:val="both"/>
      </w:pPr>
      <w:r>
        <w:rPr>
          <w:b/>
        </w:rPr>
        <w:tab/>
      </w:r>
      <w:r>
        <w:t>(2) A rendelet 2021. január 1. napján hatályát veszti.</w:t>
      </w:r>
    </w:p>
    <w:p w:rsidR="00AA1DE2" w:rsidRDefault="00AA1DE2" w:rsidP="00AA1DE2"/>
    <w:p w:rsidR="00AA1DE2" w:rsidRDefault="00AA1DE2" w:rsidP="00AA1DE2"/>
    <w:p w:rsidR="00AA1DE2" w:rsidRDefault="00AA1DE2" w:rsidP="00AA1DE2"/>
    <w:p w:rsidR="00AA1DE2" w:rsidRDefault="00AA1DE2" w:rsidP="00AA1DE2"/>
    <w:p w:rsidR="00AA1DE2" w:rsidRDefault="00AA1DE2" w:rsidP="00AA1DE2"/>
    <w:p w:rsidR="00AA1DE2" w:rsidRDefault="00AA1DE2" w:rsidP="00AA1DE2">
      <w:r>
        <w:t>Szanyi Szilvia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Soltész Attila</w:t>
      </w:r>
    </w:p>
    <w:p w:rsidR="00AA1DE2" w:rsidRDefault="00AA1DE2" w:rsidP="00AA1DE2"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AA1DE2" w:rsidRDefault="00AA1DE2" w:rsidP="00AA1DE2"/>
    <w:p w:rsidR="00AA1DE2" w:rsidRDefault="00AA1DE2" w:rsidP="00AA1DE2"/>
    <w:p w:rsidR="00AA1DE2" w:rsidRDefault="00AA1DE2" w:rsidP="00AA1DE2"/>
    <w:p w:rsidR="00AA1DE2" w:rsidRDefault="00AA1DE2" w:rsidP="00AA1DE2">
      <w:r>
        <w:t>Kihirdetve: Balatonfűzfő, 2020. november 13.</w:t>
      </w:r>
    </w:p>
    <w:p w:rsidR="00AA1DE2" w:rsidRDefault="00AA1DE2" w:rsidP="00AA1DE2"/>
    <w:p w:rsidR="00AA1DE2" w:rsidRDefault="00AA1DE2" w:rsidP="00AA1DE2"/>
    <w:p w:rsidR="00AA1DE2" w:rsidRDefault="00AA1DE2" w:rsidP="00AA1DE2"/>
    <w:p w:rsidR="00AA1DE2" w:rsidRDefault="00AA1DE2" w:rsidP="00AA1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Soltész Attila</w:t>
      </w:r>
    </w:p>
    <w:p w:rsidR="00AA1DE2" w:rsidRDefault="00AA1DE2" w:rsidP="00AA1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jegyző</w:t>
      </w:r>
      <w:proofErr w:type="gramEnd"/>
    </w:p>
    <w:p w:rsidR="00AA1DE2" w:rsidRDefault="00AA1DE2" w:rsidP="00AA1DE2"/>
    <w:p w:rsidR="00CD16AE" w:rsidRDefault="00CD16AE"/>
    <w:sectPr w:rsidR="00CD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E2"/>
    <w:rsid w:val="00442A26"/>
    <w:rsid w:val="00A609D2"/>
    <w:rsid w:val="00AA1DE2"/>
    <w:rsid w:val="00AA6F52"/>
    <w:rsid w:val="00CD16AE"/>
    <w:rsid w:val="00E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CDE9"/>
  <w15:chartTrackingRefBased/>
  <w15:docId w15:val="{F77F5F9B-17BA-44AA-846D-C7EA8B47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2A2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A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4</cp:revision>
  <cp:lastPrinted>2020-11-13T08:36:00Z</cp:lastPrinted>
  <dcterms:created xsi:type="dcterms:W3CDTF">2020-11-13T08:46:00Z</dcterms:created>
  <dcterms:modified xsi:type="dcterms:W3CDTF">2020-11-23T08:17:00Z</dcterms:modified>
</cp:coreProperties>
</file>